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284"/>
        <w:gridCol w:w="105"/>
        <w:gridCol w:w="275"/>
        <w:gridCol w:w="142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97"/>
        <w:gridCol w:w="84"/>
        <w:gridCol w:w="95"/>
        <w:gridCol w:w="7"/>
      </w:tblGrid>
      <w:tr w:rsidR="00501FAE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1FAE" w:rsidRDefault="00501FAE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1FAE" w:rsidRDefault="00501FAE">
            <w:pPr>
              <w:pStyle w:val="EmptyLayoutCell"/>
            </w:pPr>
          </w:p>
        </w:tc>
        <w:tc>
          <w:tcPr>
            <w:tcW w:w="988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9"/>
              <w:gridCol w:w="8536"/>
            </w:tblGrid>
            <w:tr w:rsidR="00501FAE" w:rsidRPr="00C61F6A" w:rsidTr="00B005F5">
              <w:tc>
                <w:tcPr>
                  <w:tcW w:w="1649" w:type="dxa"/>
                </w:tcPr>
                <w:p w:rsidR="00501FAE" w:rsidRPr="00087A08" w:rsidRDefault="00501FAE" w:rsidP="00B005F5">
                  <w:pPr>
                    <w:rPr>
                      <w:rFonts w:eastAsia="Calibri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D6A55A" wp14:editId="24925B51">
                        <wp:extent cx="890905" cy="124714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905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36" w:type="dxa"/>
                </w:tcPr>
                <w:p w:rsidR="00501FAE" w:rsidRPr="00C61F6A" w:rsidRDefault="00501FAE" w:rsidP="00B005F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501FAE" w:rsidRPr="00DC28F3" w:rsidRDefault="00501FAE" w:rsidP="00B005F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DC28F3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:rsidR="00501FAE" w:rsidRPr="00DC28F3" w:rsidRDefault="00501FAE" w:rsidP="00B005F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DC28F3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:rsidR="00501FAE" w:rsidRPr="00C61F6A" w:rsidRDefault="00501FAE" w:rsidP="00B005F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01FAE" w:rsidRDefault="00501FAE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9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6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94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A2940" w:rsidRDefault="002A2940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5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37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94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И.о</w:t>
                  </w:r>
                  <w:proofErr w:type="spellEnd"/>
                  <w:r>
                    <w:rPr>
                      <w:sz w:val="28"/>
                    </w:rPr>
                    <w:t>. заведующего</w:t>
                  </w:r>
                  <w:r w:rsidR="00E052A7">
                    <w:rPr>
                      <w:sz w:val="28"/>
                    </w:rPr>
                    <w:t xml:space="preserve"> ка</w:t>
                  </w:r>
                  <w:r>
                    <w:rPr>
                      <w:sz w:val="28"/>
                    </w:rPr>
                    <w:t>федрой</w:t>
                  </w:r>
                  <w:r>
                    <w:rPr>
                      <w:sz w:val="28"/>
                    </w:rPr>
                    <w:br/>
                    <w:t>статистики и математики</w:t>
                  </w:r>
                  <w:r>
                    <w:rPr>
                      <w:sz w:val="28"/>
                    </w:rPr>
                    <w:br/>
                  </w:r>
                  <w:r w:rsidR="00740CF8">
                    <w:rPr>
                      <w:sz w:val="28"/>
                    </w:rPr>
                    <w:t>О.А. Чистякова</w:t>
                  </w:r>
                  <w:r>
                    <w:rPr>
                      <w:sz w:val="28"/>
                    </w:rPr>
                    <w:t xml:space="preserve"> </w:t>
                  </w:r>
                  <w:r w:rsidR="00501FAE">
                    <w:rPr>
                      <w:sz w:val="28"/>
                    </w:rPr>
                    <w:br/>
                    <w:t xml:space="preserve">28.05.2025 </w:t>
                  </w:r>
                  <w:r w:rsidR="00E052A7">
                    <w:rPr>
                      <w:sz w:val="28"/>
                    </w:rPr>
                    <w:t>г.</w:t>
                  </w:r>
                </w:p>
                <w:p w:rsidR="00FC3054" w:rsidRDefault="00740CF8">
                  <w:r>
                    <w:rPr>
                      <w:noProof/>
                    </w:rPr>
                    <w:drawing>
                      <wp:inline distT="0" distB="0" distL="0" distR="0" wp14:anchorId="1DC60260" wp14:editId="5055EF72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940" w:rsidRDefault="002A2940"/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37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94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940" w:rsidRDefault="00E052A7">
                  <w:r>
                    <w:rPr>
                      <w:noProof/>
                    </w:rPr>
                    <w:drawing>
                      <wp:inline distT="0" distB="0" distL="0" distR="0" wp14:anchorId="0BCFC8B3" wp14:editId="3D533E2A">
                        <wp:extent cx="1223158" cy="558141"/>
                        <wp:effectExtent l="1905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9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31560" cy="561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940" w:rsidRDefault="002A2940"/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28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Высшая математика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5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30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5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39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5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7C6518" w:rsidRPr="0093499B" w:rsidRDefault="007C6518" w:rsidP="007C6518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:rsidR="007C6518" w:rsidRDefault="007C6518">
                  <w:pPr>
                    <w:jc w:val="center"/>
                  </w:pP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02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501FAE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gridAfter w:val="1"/>
          <w:wAfter w:w="7" w:type="dxa"/>
          <w:trHeight w:val="18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179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Высшая математика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28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94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 w:rsidP="0089040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A2940" w:rsidRDefault="002A2940"/>
        </w:tc>
        <w:tc>
          <w:tcPr>
            <w:tcW w:w="769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9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Т. Т. </w:t>
                  </w:r>
                  <w:proofErr w:type="spellStart"/>
                  <w:r>
                    <w:rPr>
                      <w:sz w:val="28"/>
                    </w:rPr>
                    <w:t>Баланчук</w:t>
                  </w:r>
                  <w:proofErr w:type="spellEnd"/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ф</w:t>
                  </w:r>
                  <w:proofErr w:type="gramEnd"/>
                  <w:r>
                    <w:rPr>
                      <w:sz w:val="28"/>
                    </w:rPr>
                    <w:t>из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мат.наук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21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9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621977">
                  <w:r>
                    <w:rPr>
                      <w:sz w:val="28"/>
                    </w:rPr>
                    <w:t xml:space="preserve">                     </w:t>
                  </w:r>
                  <w:r w:rsidR="00E052A7">
                    <w:rPr>
                      <w:sz w:val="28"/>
                    </w:rPr>
                    <w:t>Н.Н. Беляева, ст. преподаватель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211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94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A2940" w:rsidRDefault="002A294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sz w:val="28"/>
                    </w:rPr>
                    <w:t xml:space="preserve"> </w:t>
                  </w:r>
                  <w:r w:rsidR="0089040C">
                    <w:rPr>
                      <w:sz w:val="28"/>
                    </w:rPr>
                    <w:t xml:space="preserve">В.В. Комиссаров, канд. </w:t>
                  </w:r>
                  <w:proofErr w:type="spellStart"/>
                  <w:r w:rsidR="0089040C">
                    <w:rPr>
                      <w:sz w:val="28"/>
                    </w:rPr>
                    <w:t>экон</w:t>
                  </w:r>
                  <w:proofErr w:type="spellEnd"/>
                  <w:r w:rsidR="0089040C">
                    <w:rPr>
                      <w:sz w:val="28"/>
                    </w:rPr>
                    <w:t>. наук, доцент</w:t>
                  </w:r>
                  <w:r>
                    <w:rPr>
                      <w:sz w:val="28"/>
                    </w:rPr>
                    <w:t xml:space="preserve">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10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на заседании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501FAE">
                  <w:r>
                    <w:rPr>
                      <w:sz w:val="28"/>
                    </w:rPr>
                    <w:t>протокол от 28.05.2025</w:t>
                  </w:r>
                  <w:r w:rsidR="00E052A7">
                    <w:rPr>
                      <w:sz w:val="28"/>
                    </w:rPr>
                    <w:t xml:space="preserve"> г. № 9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rPr>
          <w:trHeight w:val="247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7C6518"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E052A7">
      <w:r>
        <w:br w:type="page"/>
      </w:r>
    </w:p>
    <w:p w:rsidR="002A2940" w:rsidRDefault="002A2940">
      <w:pPr>
        <w:pStyle w:val="EmptyLayoutCell"/>
      </w:pPr>
    </w:p>
    <w:tbl>
      <w:tblPr>
        <w:tblW w:w="9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500"/>
        <w:gridCol w:w="740"/>
        <w:gridCol w:w="7157"/>
        <w:gridCol w:w="1144"/>
        <w:gridCol w:w="29"/>
        <w:gridCol w:w="19"/>
        <w:gridCol w:w="23"/>
        <w:gridCol w:w="23"/>
        <w:gridCol w:w="283"/>
      </w:tblGrid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A2940" w:rsidRDefault="002A2940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r>
                    <w:rPr>
                      <w:sz w:val="28"/>
                    </w:rPr>
                    <w:t xml:space="preserve">     Цель освоения дисциплины Высшая математика-воспитание достаточно высокой математической культуры, позволяющей самостоятельно расширять математические знания и проводить математический анализ; развитие логического и алгоритмического мышления, умения оперировать с абстрактными объектами и быть корректными в употреблении математических понятий, символов для выражения количественных и качественных отношений; формирование представлений о математике как об особом способе познания мира, о роли и месте математики в современной цивилизации.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- развитие логического и алгоритмического мышления студента;</w:t>
                  </w:r>
                  <w:r>
                    <w:rPr>
                      <w:sz w:val="28"/>
                    </w:rPr>
                    <w:br/>
                    <w:t xml:space="preserve"> - выработка умения моделировать реальные процессы как общеэкономического плана, так и в сфере сервиса, менеджмента, маркетинга;</w:t>
                  </w:r>
                  <w:r>
                    <w:rPr>
                      <w:sz w:val="28"/>
                    </w:rPr>
                    <w:br/>
                    <w:t xml:space="preserve"> - освоение приемов решения и исследования математических формализованных задач;</w:t>
                  </w:r>
                  <w:r>
                    <w:rPr>
                      <w:sz w:val="28"/>
                    </w:rPr>
                    <w:br/>
                    <w:t xml:space="preserve"> - овладение формальными приемами   оперирования в реальных математических исчислениях;</w:t>
                  </w:r>
                  <w:r>
                    <w:rPr>
                      <w:sz w:val="28"/>
                    </w:rPr>
                    <w:br/>
                    <w:t xml:space="preserve"> - овладение численными методами решения задач своей предметной области и их реализацией на компьютере.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4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036"/>
            </w:tblGrid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ОПК-5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участию в проведении экспериментальных исследований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ОПК-5.2</w:t>
                  </w:r>
                  <w:proofErr w:type="gramStart"/>
                  <w:r>
                    <w:rPr>
                      <w:sz w:val="24"/>
                    </w:rPr>
                    <w:t xml:space="preserve"> И</w:t>
                  </w:r>
                  <w:proofErr w:type="gramEnd"/>
                  <w:r>
                    <w:rPr>
                      <w:sz w:val="24"/>
                    </w:rPr>
                    <w:t>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  <w:p w:rsidR="0089040C" w:rsidRDefault="0089040C" w:rsidP="0089040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методы статистической обработки экспериментальных данных в области производства, переработки и хранения продукции растениеводства и животноводства.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 применять методы статистической обработки экспериментальных данных в области производства, переработки и хранения продукции растениеводства и животноводства.</w:t>
                  </w:r>
                </w:p>
                <w:p w:rsidR="002A2940" w:rsidRDefault="002A2940"/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УК-1.3</w:t>
                  </w:r>
                  <w:proofErr w:type="gramStart"/>
                  <w:r>
                    <w:rPr>
                      <w:sz w:val="24"/>
                    </w:rPr>
                    <w:t xml:space="preserve"> К</w:t>
                  </w:r>
                  <w:proofErr w:type="gramEnd"/>
                  <w:r>
                    <w:rPr>
                      <w:sz w:val="24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обработки информации, применяя теоретические, эмпирические, количественные и качественные методы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-обобщать информацию, формировать суждения и аргументировать выводы.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 и прохождении практик: </w:t>
                  </w:r>
                  <w:r w:rsidR="00621977">
                    <w:rPr>
                      <w:sz w:val="28"/>
                    </w:rPr>
                    <w:t xml:space="preserve">Химия, </w:t>
                  </w:r>
                  <w:r>
                    <w:rPr>
                      <w:sz w:val="28"/>
                    </w:rPr>
                    <w:t xml:space="preserve">Основы научных исследований, при прохождении Ознакомительной, </w:t>
                  </w:r>
                  <w:r w:rsidR="00621977">
                    <w:rPr>
                      <w:sz w:val="28"/>
                    </w:rPr>
                    <w:t>технологической</w:t>
                  </w:r>
                  <w:r>
                    <w:rPr>
                      <w:sz w:val="28"/>
                    </w:rPr>
                    <w:t xml:space="preserve"> практик и защит</w:t>
                  </w:r>
                  <w:r w:rsidR="00621977">
                    <w:rPr>
                      <w:sz w:val="28"/>
                    </w:rPr>
                    <w:t>е</w:t>
                  </w:r>
                  <w:r>
                    <w:rPr>
                      <w:sz w:val="28"/>
                    </w:rPr>
                    <w:t xml:space="preserve"> выпускной квалификационной работы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044"/>
            </w:tblGrid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91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34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48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53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88"/>
              </w:trPr>
              <w:tc>
                <w:tcPr>
                  <w:tcW w:w="9280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  <w:p w:rsidR="002A2940" w:rsidRDefault="002A294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143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151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621977" w:rsidRDefault="00621977"/>
          <w:p w:rsidR="00621977" w:rsidRDefault="00621977"/>
          <w:p w:rsidR="00621977" w:rsidRDefault="00621977"/>
          <w:p w:rsidR="00621977" w:rsidRDefault="00621977"/>
          <w:p w:rsidR="00621977" w:rsidRDefault="0062197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2,3,6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1,3,4,5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501FAE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319"/>
        </w:trPr>
        <w:tc>
          <w:tcPr>
            <w:tcW w:w="9636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01FAE" w:rsidRDefault="00501FAE" w:rsidP="00B005F5">
            <w:pPr>
              <w:jc w:val="center"/>
            </w:pPr>
            <w:r>
              <w:rPr>
                <w:b/>
                <w:sz w:val="28"/>
              </w:rPr>
              <w:t>Основная учебная литература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1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  <w:rPr>
                <w:sz w:val="28"/>
              </w:rPr>
            </w:pPr>
            <w:r w:rsidRPr="00DC28F3">
              <w:rPr>
                <w:sz w:val="28"/>
              </w:rPr>
              <w:t>Высшая математика : учеб</w:t>
            </w:r>
            <w:proofErr w:type="gramStart"/>
            <w:r w:rsidRPr="00DC28F3">
              <w:rPr>
                <w:sz w:val="28"/>
              </w:rPr>
              <w:t>.</w:t>
            </w:r>
            <w:proofErr w:type="gramEnd"/>
            <w:r w:rsidRPr="00DC28F3">
              <w:rPr>
                <w:sz w:val="28"/>
              </w:rPr>
              <w:t xml:space="preserve"> </w:t>
            </w:r>
            <w:proofErr w:type="gramStart"/>
            <w:r w:rsidRPr="00DC28F3">
              <w:rPr>
                <w:sz w:val="28"/>
              </w:rPr>
              <w:t>п</w:t>
            </w:r>
            <w:proofErr w:type="gramEnd"/>
            <w:r w:rsidRPr="00DC28F3">
              <w:rPr>
                <w:sz w:val="28"/>
              </w:rPr>
              <w:t xml:space="preserve">особие / В. В. Комиссаров, Т. Т. </w:t>
            </w:r>
            <w:proofErr w:type="spellStart"/>
            <w:r w:rsidRPr="00DC28F3">
              <w:rPr>
                <w:sz w:val="28"/>
              </w:rPr>
              <w:t>Баланчук</w:t>
            </w:r>
            <w:proofErr w:type="spellEnd"/>
            <w:r w:rsidRPr="00DC28F3">
              <w:rPr>
                <w:sz w:val="28"/>
              </w:rPr>
              <w:t xml:space="preserve">, М. Н. Пешкова, О. Н. </w:t>
            </w:r>
            <w:proofErr w:type="spellStart"/>
            <w:r w:rsidRPr="00DC28F3">
              <w:rPr>
                <w:sz w:val="28"/>
              </w:rPr>
              <w:t>Шаланова</w:t>
            </w:r>
            <w:proofErr w:type="spellEnd"/>
            <w:r w:rsidRPr="00DC28F3">
              <w:rPr>
                <w:sz w:val="28"/>
              </w:rPr>
              <w:t>. – Новосибирск</w:t>
            </w:r>
            <w:proofErr w:type="gramStart"/>
            <w:r w:rsidRPr="00DC28F3">
              <w:rPr>
                <w:sz w:val="28"/>
              </w:rPr>
              <w:t xml:space="preserve"> :</w:t>
            </w:r>
            <w:proofErr w:type="gramEnd"/>
            <w:r w:rsidRPr="00DC28F3">
              <w:rPr>
                <w:sz w:val="28"/>
              </w:rPr>
              <w:t xml:space="preserve"> </w:t>
            </w:r>
            <w:proofErr w:type="spellStart"/>
            <w:r w:rsidRPr="00DC28F3">
              <w:rPr>
                <w:sz w:val="28"/>
              </w:rPr>
              <w:t>СибУПК</w:t>
            </w:r>
            <w:proofErr w:type="spellEnd"/>
            <w:r w:rsidRPr="00DC28F3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2023. – 220 с. – Ч. 2. </w:t>
            </w:r>
            <w:r w:rsidRPr="00DC28F3">
              <w:rPr>
                <w:sz w:val="28"/>
              </w:rPr>
              <w:t xml:space="preserve"> – </w:t>
            </w:r>
            <w:r w:rsidRPr="00DC28F3">
              <w:rPr>
                <w:sz w:val="28"/>
                <w:lang w:val="en-US"/>
              </w:rPr>
              <w:t>ISBN</w:t>
            </w:r>
            <w:r w:rsidRPr="00DC28F3">
              <w:rPr>
                <w:sz w:val="28"/>
              </w:rPr>
              <w:t xml:space="preserve"> 978-5-334-00266-1.</w:t>
            </w:r>
            <w:r w:rsidRPr="00DC28F3">
              <w:rPr>
                <w:sz w:val="28"/>
                <w:lang w:val="en-US"/>
              </w:rPr>
              <w:t> 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2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</w:t>
            </w:r>
            <w:proofErr w:type="gramStart"/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:</w:t>
            </w:r>
            <w:proofErr w:type="gramEnd"/>
            <w:r w:rsidRPr="00E53781">
              <w:rPr>
                <w:sz w:val="28"/>
              </w:rPr>
              <w:t xml:space="preserve"> учебник для вузов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/ В.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С.</w:t>
            </w:r>
            <w:r w:rsidRPr="00E53781">
              <w:rPr>
                <w:sz w:val="28"/>
                <w:lang w:val="en-US"/>
              </w:rPr>
              <w:t> </w:t>
            </w:r>
            <w:proofErr w:type="spellStart"/>
            <w:r w:rsidRPr="00E53781">
              <w:rPr>
                <w:sz w:val="28"/>
              </w:rPr>
              <w:t>Шипачев</w:t>
            </w:r>
            <w:proofErr w:type="spellEnd"/>
            <w:r w:rsidRPr="00E53781">
              <w:rPr>
                <w:sz w:val="28"/>
              </w:rPr>
              <w:t>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— 8-е изд., </w:t>
            </w:r>
            <w:proofErr w:type="spellStart"/>
            <w:r w:rsidRPr="00E53781">
              <w:rPr>
                <w:sz w:val="28"/>
              </w:rPr>
              <w:t>перераб</w:t>
            </w:r>
            <w:proofErr w:type="spellEnd"/>
            <w:r w:rsidRPr="00E53781">
              <w:rPr>
                <w:sz w:val="28"/>
              </w:rPr>
              <w:t>. и доп.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Москва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: Издательство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>, 2025.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447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с.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(Высшее образование).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— </w:t>
            </w:r>
            <w:r w:rsidRPr="00E53781">
              <w:rPr>
                <w:sz w:val="28"/>
                <w:lang w:val="en-US"/>
              </w:rPr>
              <w:t>ISBN </w:t>
            </w:r>
            <w:r w:rsidRPr="00E53781">
              <w:rPr>
                <w:sz w:val="28"/>
              </w:rPr>
              <w:t>978-5-534-12319-7. —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 // Образовательная платформа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 xml:space="preserve"> [сайт]. —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color w:val="auto"/>
                <w:sz w:val="28"/>
              </w:rPr>
              <w:t>:</w:t>
            </w:r>
            <w:r w:rsidRPr="00E53781">
              <w:rPr>
                <w:color w:val="auto"/>
                <w:sz w:val="28"/>
                <w:lang w:val="en-US"/>
              </w:rPr>
              <w:t> </w:t>
            </w:r>
            <w:hyperlink r:id="rId10" w:tgtFrame="_blank" w:history="1"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https</w:t>
              </w:r>
              <w:r w:rsidRPr="00E53781">
                <w:rPr>
                  <w:rStyle w:val="a3"/>
                  <w:color w:val="auto"/>
                  <w:sz w:val="28"/>
                  <w:u w:val="none"/>
                </w:rPr>
                <w:t>://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urait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.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ru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/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bcode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/559675</w:t>
              </w:r>
            </w:hyperlink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 для экономистов: сборник задач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учебное пособие / Г. И. Бобрик, Р. К. </w:t>
            </w:r>
            <w:proofErr w:type="spellStart"/>
            <w:r w:rsidRPr="00E53781">
              <w:rPr>
                <w:sz w:val="28"/>
              </w:rPr>
              <w:t>Гринцевичюс</w:t>
            </w:r>
            <w:proofErr w:type="spellEnd"/>
            <w:r w:rsidRPr="00E53781">
              <w:rPr>
                <w:sz w:val="28"/>
              </w:rPr>
              <w:t xml:space="preserve">, В. И. Матвеев [и др.]. — 3-е изд., </w:t>
            </w:r>
            <w:proofErr w:type="spellStart"/>
            <w:r w:rsidRPr="00E53781">
              <w:rPr>
                <w:sz w:val="28"/>
              </w:rPr>
              <w:t>испр</w:t>
            </w:r>
            <w:proofErr w:type="spellEnd"/>
            <w:r w:rsidRPr="00E53781">
              <w:rPr>
                <w:sz w:val="28"/>
              </w:rPr>
              <w:t>. — Москва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gramStart"/>
            <w:r w:rsidRPr="00E53781">
              <w:rPr>
                <w:sz w:val="28"/>
              </w:rPr>
              <w:t>ИНФРА-М, 2024. — 539 с. — (Высшее образование: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spellStart"/>
            <w:proofErr w:type="gramStart"/>
            <w:r w:rsidRPr="00E53781">
              <w:rPr>
                <w:sz w:val="28"/>
              </w:rPr>
              <w:t>Бакалавриат</w:t>
            </w:r>
            <w:proofErr w:type="spellEnd"/>
            <w:r w:rsidRPr="00E53781">
              <w:rPr>
                <w:sz w:val="28"/>
              </w:rPr>
              <w:t>).</w:t>
            </w:r>
            <w:proofErr w:type="gramEnd"/>
            <w:r w:rsidRPr="00E53781">
              <w:rPr>
                <w:sz w:val="28"/>
              </w:rPr>
              <w:t xml:space="preserve"> — </w:t>
            </w:r>
            <w:r w:rsidRPr="00E53781">
              <w:rPr>
                <w:sz w:val="28"/>
                <w:lang w:val="en-US"/>
              </w:rPr>
              <w:t>DOI</w:t>
            </w:r>
            <w:r w:rsidRPr="00E53781">
              <w:rPr>
                <w:sz w:val="28"/>
              </w:rPr>
              <w:t xml:space="preserve"> 10.12737/5526. - </w:t>
            </w:r>
            <w:r w:rsidRPr="00E53781">
              <w:rPr>
                <w:sz w:val="28"/>
                <w:lang w:val="en-US"/>
              </w:rPr>
              <w:t>ISBN</w:t>
            </w:r>
            <w:r w:rsidRPr="00E53781">
              <w:rPr>
                <w:sz w:val="28"/>
              </w:rPr>
              <w:t xml:space="preserve"> 978-5-16-010074-6. -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электронный. -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sz w:val="28"/>
              </w:rPr>
              <w:t xml:space="preserve">: </w:t>
            </w:r>
            <w:r w:rsidRPr="00E53781">
              <w:rPr>
                <w:sz w:val="28"/>
                <w:lang w:val="en-US"/>
              </w:rPr>
              <w:t>https</w:t>
            </w:r>
            <w:r w:rsidRPr="00E53781">
              <w:rPr>
                <w:sz w:val="28"/>
              </w:rPr>
              <w:t>://</w:t>
            </w:r>
            <w:proofErr w:type="spellStart"/>
            <w:r w:rsidRPr="00E53781">
              <w:rPr>
                <w:sz w:val="28"/>
                <w:lang w:val="en-US"/>
              </w:rPr>
              <w:t>znanium</w:t>
            </w:r>
            <w:proofErr w:type="spellEnd"/>
            <w:r w:rsidRPr="00E53781">
              <w:rPr>
                <w:sz w:val="28"/>
              </w:rPr>
              <w:t>.</w:t>
            </w:r>
            <w:proofErr w:type="spellStart"/>
            <w:r w:rsidRPr="00E53781">
              <w:rPr>
                <w:sz w:val="28"/>
                <w:lang w:val="en-US"/>
              </w:rPr>
              <w:t>ru</w:t>
            </w:r>
            <w:proofErr w:type="spellEnd"/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catalog</w:t>
            </w:r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product</w:t>
            </w:r>
            <w:r w:rsidRPr="00E53781">
              <w:rPr>
                <w:sz w:val="28"/>
              </w:rPr>
              <w:t>/2136802 (дата обращения: 25.04.2025)</w:t>
            </w:r>
          </w:p>
        </w:tc>
      </w:tr>
      <w:tr w:rsidR="00501FAE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319"/>
        </w:trPr>
        <w:tc>
          <w:tcPr>
            <w:tcW w:w="9636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01FAE" w:rsidRDefault="00501FAE" w:rsidP="00B005F5">
            <w:pPr>
              <w:jc w:val="center"/>
            </w:pPr>
            <w:r>
              <w:rPr>
                <w:b/>
                <w:sz w:val="28"/>
              </w:rPr>
              <w:t>Дополнительная учебная литература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4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математика. Часть 1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сборник задач / В. В. Комиссаров, С. Л. Злобина, Н. В. </w:t>
            </w:r>
            <w:proofErr w:type="spellStart"/>
            <w:r w:rsidRPr="00E53781">
              <w:rPr>
                <w:sz w:val="28"/>
              </w:rPr>
              <w:t>Шаланов</w:t>
            </w:r>
            <w:proofErr w:type="spellEnd"/>
            <w:r w:rsidRPr="00E53781">
              <w:rPr>
                <w:sz w:val="28"/>
              </w:rPr>
              <w:t>, А. А. Яковлева; АНОО ВО Центросоюза РФ «</w:t>
            </w:r>
            <w:proofErr w:type="spellStart"/>
            <w:r w:rsidRPr="00E53781">
              <w:rPr>
                <w:sz w:val="28"/>
              </w:rPr>
              <w:t>СибУПК</w:t>
            </w:r>
            <w:proofErr w:type="spellEnd"/>
            <w:r w:rsidRPr="00E53781">
              <w:rPr>
                <w:sz w:val="28"/>
              </w:rPr>
              <w:t>». – Новосибирск, 2022. – 128 с.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5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823D70" w:rsidRDefault="00501FAE" w:rsidP="00621977">
            <w:pPr>
              <w:jc w:val="both"/>
            </w:pPr>
            <w:r w:rsidRPr="00E53781">
              <w:rPr>
                <w:sz w:val="28"/>
              </w:rPr>
              <w:t>Линейная алгебра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учебник и практикум для среднего профессионального образования / Н. Ш. Кремер, М. Н. Фридман, И. М. Тришин ; под редакцией Н. Ш. Кремера. — 3-е изд., </w:t>
            </w:r>
            <w:proofErr w:type="spellStart"/>
            <w:r w:rsidRPr="00E53781">
              <w:rPr>
                <w:sz w:val="28"/>
              </w:rPr>
              <w:t>испр</w:t>
            </w:r>
            <w:proofErr w:type="spellEnd"/>
            <w:r w:rsidRPr="00E53781">
              <w:rPr>
                <w:sz w:val="28"/>
              </w:rPr>
              <w:t>. и доп. — Москва : Издате</w:t>
            </w:r>
            <w:r w:rsidR="00621977">
              <w:rPr>
                <w:sz w:val="28"/>
              </w:rPr>
              <w:t xml:space="preserve">льство </w:t>
            </w:r>
            <w:proofErr w:type="spellStart"/>
            <w:r w:rsidR="00621977">
              <w:rPr>
                <w:sz w:val="28"/>
              </w:rPr>
              <w:t>Юрайт</w:t>
            </w:r>
            <w:proofErr w:type="spellEnd"/>
            <w:r w:rsidR="00621977">
              <w:rPr>
                <w:sz w:val="28"/>
              </w:rPr>
              <w:t xml:space="preserve">, 2025. — 422 с. </w:t>
            </w:r>
            <w:r w:rsidRPr="00E53781">
              <w:rPr>
                <w:sz w:val="28"/>
              </w:rPr>
              <w:t>— ISBN 978-5-534-10169-0. —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 // Образовательная платформа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 xml:space="preserve"> [сайт]. — URL: https://urait.ru/bcode/565762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6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823D70" w:rsidRDefault="00501FAE" w:rsidP="00621977">
            <w:pPr>
              <w:jc w:val="both"/>
            </w:pPr>
            <w:r w:rsidRPr="00E53781">
              <w:rPr>
                <w:sz w:val="28"/>
              </w:rPr>
              <w:t>Линейная алгебра и аналитическая геометрия. Практикум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учебное пособие / А. С. </w:t>
            </w:r>
            <w:proofErr w:type="spellStart"/>
            <w:r w:rsidRPr="00E53781">
              <w:rPr>
                <w:sz w:val="28"/>
              </w:rPr>
              <w:t>Бортаковский</w:t>
            </w:r>
            <w:proofErr w:type="spellEnd"/>
            <w:r w:rsidRPr="00E53781">
              <w:rPr>
                <w:sz w:val="28"/>
              </w:rPr>
              <w:t>, А. В. Пантелеев. — Москва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gramStart"/>
            <w:r w:rsidRPr="00E53781">
              <w:rPr>
                <w:sz w:val="28"/>
              </w:rPr>
              <w:t>ИНФРА-М, 2023. — 352 с. — (Высшее образование: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spellStart"/>
            <w:proofErr w:type="gramStart"/>
            <w:r w:rsidRPr="00E53781">
              <w:rPr>
                <w:sz w:val="28"/>
              </w:rPr>
              <w:t>Бакалавриат</w:t>
            </w:r>
            <w:proofErr w:type="spellEnd"/>
            <w:r w:rsidRPr="00E53781">
              <w:rPr>
                <w:sz w:val="28"/>
              </w:rPr>
              <w:t>).</w:t>
            </w:r>
            <w:proofErr w:type="gramEnd"/>
            <w:r w:rsidRPr="00E53781">
              <w:rPr>
                <w:sz w:val="28"/>
              </w:rPr>
              <w:t xml:space="preserve"> - </w:t>
            </w:r>
            <w:r w:rsidRPr="00E53781">
              <w:rPr>
                <w:sz w:val="28"/>
                <w:lang w:val="en-US"/>
              </w:rPr>
              <w:t>ISBN</w:t>
            </w:r>
            <w:r w:rsidRPr="00E53781">
              <w:rPr>
                <w:sz w:val="28"/>
              </w:rPr>
              <w:t xml:space="preserve"> 978-5-16-</w:t>
            </w:r>
            <w:r w:rsidRPr="00E53781">
              <w:rPr>
                <w:sz w:val="28"/>
              </w:rPr>
              <w:lastRenderedPageBreak/>
              <w:t>010206-1. -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электронный. -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sz w:val="28"/>
              </w:rPr>
              <w:t xml:space="preserve">: </w:t>
            </w:r>
            <w:r w:rsidRPr="00E53781">
              <w:rPr>
                <w:sz w:val="28"/>
                <w:lang w:val="en-US"/>
              </w:rPr>
              <w:t>https</w:t>
            </w:r>
            <w:r w:rsidRPr="00E53781">
              <w:rPr>
                <w:sz w:val="28"/>
              </w:rPr>
              <w:t>://</w:t>
            </w:r>
            <w:proofErr w:type="spellStart"/>
            <w:r w:rsidRPr="00E53781">
              <w:rPr>
                <w:sz w:val="28"/>
                <w:lang w:val="en-US"/>
              </w:rPr>
              <w:t>znanium</w:t>
            </w:r>
            <w:proofErr w:type="spellEnd"/>
            <w:r w:rsidRPr="00E53781">
              <w:rPr>
                <w:sz w:val="28"/>
              </w:rPr>
              <w:t>.</w:t>
            </w:r>
            <w:proofErr w:type="spellStart"/>
            <w:r w:rsidRPr="00E53781">
              <w:rPr>
                <w:sz w:val="28"/>
                <w:lang w:val="en-US"/>
              </w:rPr>
              <w:t>ru</w:t>
            </w:r>
            <w:proofErr w:type="spellEnd"/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catalog</w:t>
            </w:r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product</w:t>
            </w:r>
            <w:r w:rsidRPr="00E53781">
              <w:rPr>
                <w:sz w:val="28"/>
              </w:rPr>
              <w:t>/1981598</w:t>
            </w:r>
            <w:r w:rsidRPr="00E53781">
              <w:rPr>
                <w:sz w:val="28"/>
                <w:lang w:val="en-US"/>
              </w:rPr>
              <w:t> </w:t>
            </w:r>
          </w:p>
        </w:tc>
      </w:tr>
      <w:tr w:rsidR="002A2940" w:rsidTr="00501FAE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Mathcad</w:t>
                  </w:r>
                  <w:proofErr w:type="spellEnd"/>
                  <w:r>
                    <w:rPr>
                      <w:sz w:val="24"/>
                    </w:rPr>
                    <w:t xml:space="preserve"> 14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A2940" w:rsidRDefault="00E052A7" w:rsidP="00621977">
                  <w:pPr>
                    <w:spacing w:after="200"/>
                    <w:ind w:firstLine="788"/>
                    <w:jc w:val="both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12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2A2940"/>
    <w:sectPr w:rsidR="002A2940" w:rsidSect="002A294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99" w:rsidRDefault="00890499" w:rsidP="002A2940">
      <w:r>
        <w:separator/>
      </w:r>
    </w:p>
  </w:endnote>
  <w:endnote w:type="continuationSeparator" w:id="0">
    <w:p w:rsidR="00890499" w:rsidRDefault="00890499" w:rsidP="002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99" w:rsidRDefault="00890499" w:rsidP="002A2940">
      <w:r>
        <w:separator/>
      </w:r>
    </w:p>
  </w:footnote>
  <w:footnote w:type="continuationSeparator" w:id="0">
    <w:p w:rsidR="00890499" w:rsidRDefault="00890499" w:rsidP="002A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940"/>
    <w:rsid w:val="002A2940"/>
    <w:rsid w:val="00501FAE"/>
    <w:rsid w:val="00621977"/>
    <w:rsid w:val="00740CF8"/>
    <w:rsid w:val="007C6518"/>
    <w:rsid w:val="0089040C"/>
    <w:rsid w:val="00890499"/>
    <w:rsid w:val="00E052A7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940"/>
  </w:style>
  <w:style w:type="paragraph" w:styleId="10">
    <w:name w:val="heading 1"/>
    <w:next w:val="a"/>
    <w:link w:val="11"/>
    <w:uiPriority w:val="9"/>
    <w:qFormat/>
    <w:rsid w:val="002A29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9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9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9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9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940"/>
  </w:style>
  <w:style w:type="paragraph" w:styleId="21">
    <w:name w:val="toc 2"/>
    <w:next w:val="a"/>
    <w:link w:val="22"/>
    <w:uiPriority w:val="39"/>
    <w:rsid w:val="002A29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9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9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9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9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9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9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94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A2940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2A2940"/>
    <w:rPr>
      <w:sz w:val="2"/>
    </w:rPr>
  </w:style>
  <w:style w:type="character" w:customStyle="1" w:styleId="EmptyLayoutCell0">
    <w:name w:val="EmptyLayoutCell"/>
    <w:basedOn w:val="1"/>
    <w:link w:val="EmptyLayoutCell"/>
    <w:rsid w:val="002A2940"/>
    <w:rPr>
      <w:sz w:val="2"/>
    </w:rPr>
  </w:style>
  <w:style w:type="paragraph" w:customStyle="1" w:styleId="12">
    <w:name w:val="Основной шрифт абзаца1"/>
    <w:rsid w:val="002A2940"/>
  </w:style>
  <w:style w:type="paragraph" w:styleId="31">
    <w:name w:val="toc 3"/>
    <w:next w:val="a"/>
    <w:link w:val="32"/>
    <w:uiPriority w:val="39"/>
    <w:rsid w:val="002A29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94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9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94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940"/>
    <w:rPr>
      <w:color w:val="0000FF"/>
      <w:u w:val="single"/>
    </w:rPr>
  </w:style>
  <w:style w:type="character" w:styleId="a3">
    <w:name w:val="Hyperlink"/>
    <w:link w:val="13"/>
    <w:rsid w:val="002A2940"/>
    <w:rPr>
      <w:color w:val="0000FF"/>
      <w:u w:val="single"/>
    </w:rPr>
  </w:style>
  <w:style w:type="paragraph" w:customStyle="1" w:styleId="Footnote">
    <w:name w:val="Footnote"/>
    <w:link w:val="Footnote0"/>
    <w:rsid w:val="002A29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9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9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9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29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9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9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9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9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9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9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94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94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94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9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9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9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94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C3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5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01FAE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596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2024-07-11T12:14:00Z</dcterms:created>
  <dcterms:modified xsi:type="dcterms:W3CDTF">2025-11-13T04:48:00Z</dcterms:modified>
</cp:coreProperties>
</file>